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40102BB4" w14:textId="51A3E864" w:rsidR="003D46E5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</w:t>
      </w:r>
      <w:r w:rsidR="000F4ECB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3D46E5">
        <w:rPr>
          <w:rFonts w:asciiTheme="majorHAnsi" w:hAnsiTheme="majorHAnsi" w:cstheme="majorHAnsi"/>
          <w:b/>
          <w:sz w:val="22"/>
          <w:szCs w:val="22"/>
        </w:rPr>
        <w:t>27/8/2021</w:t>
      </w:r>
    </w:p>
    <w:p w14:paraId="3161A95A" w14:textId="77777777" w:rsidR="003D46E5" w:rsidRDefault="003D46E5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D095FB0" w14:textId="4CDBECA5" w:rsidR="00447C5F" w:rsidRDefault="00A0085E" w:rsidP="00447C5F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Name:</w:t>
      </w:r>
      <w:r w:rsidR="005C4FF2">
        <w:rPr>
          <w:rFonts w:asciiTheme="majorHAnsi" w:hAnsiTheme="majorHAnsi" w:cstheme="majorHAnsi"/>
          <w:b/>
          <w:sz w:val="22"/>
          <w:szCs w:val="22"/>
        </w:rPr>
        <w:t xml:space="preserve"> Channa Jayasena</w:t>
      </w:r>
    </w:p>
    <w:p w14:paraId="2457AE4F" w14:textId="77777777" w:rsidR="000F4ECB" w:rsidRDefault="000F4ECB" w:rsidP="00447C5F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11CC095" w14:textId="31D85AEB" w:rsidR="00447C5F" w:rsidRDefault="00A0085E" w:rsidP="00447C5F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</w:t>
      </w:r>
      <w:r w:rsidR="00447C5F">
        <w:rPr>
          <w:rFonts w:asciiTheme="majorHAnsi" w:hAnsiTheme="majorHAnsi" w:cstheme="majorHAnsi"/>
          <w:b/>
          <w:sz w:val="22"/>
          <w:szCs w:val="22"/>
        </w:rPr>
        <w:t>:</w:t>
      </w:r>
      <w:r w:rsidR="003D46E5" w:rsidRPr="003D46E5">
        <w:rPr>
          <w:rFonts w:ascii="Helvetica" w:hAnsi="Helvetica" w:cs="Helvetica"/>
          <w:lang w:val="en-GB"/>
        </w:rPr>
        <w:t xml:space="preserve"> </w:t>
      </w:r>
      <w:r w:rsidR="00447C5F" w:rsidRPr="00447C5F">
        <w:rPr>
          <w:rFonts w:ascii="Calibri" w:eastAsia="Times New Roman" w:hAnsi="Calibri" w:cs="Calibri"/>
          <w:color w:val="000000"/>
          <w:sz w:val="22"/>
          <w:szCs w:val="22"/>
        </w:rPr>
        <w:t xml:space="preserve">Testosterone Effects and Safety in Men with Low Testosterone levels (TESTES): An individual participant data meta-analysis, qualitative </w:t>
      </w:r>
      <w:proofErr w:type="gramStart"/>
      <w:r w:rsidR="00447C5F" w:rsidRPr="00447C5F">
        <w:rPr>
          <w:rFonts w:ascii="Calibri" w:eastAsia="Times New Roman" w:hAnsi="Calibri" w:cs="Calibri"/>
          <w:color w:val="000000"/>
          <w:sz w:val="22"/>
          <w:szCs w:val="22"/>
        </w:rPr>
        <w:t>synthesis</w:t>
      </w:r>
      <w:proofErr w:type="gramEnd"/>
      <w:r w:rsidR="00447C5F" w:rsidRPr="00447C5F">
        <w:rPr>
          <w:rFonts w:ascii="Calibri" w:eastAsia="Times New Roman" w:hAnsi="Calibri" w:cs="Calibri"/>
          <w:color w:val="000000"/>
          <w:sz w:val="22"/>
          <w:szCs w:val="22"/>
        </w:rPr>
        <w:t xml:space="preserve"> and economic evaluation</w:t>
      </w:r>
    </w:p>
    <w:p w14:paraId="4B4FF9DE" w14:textId="77777777" w:rsidR="00447C5F" w:rsidRDefault="00447C5F" w:rsidP="00447C5F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9D94839" w14:textId="325BF96D" w:rsidR="00A0085E" w:rsidRPr="008F25A9" w:rsidRDefault="00A0085E" w:rsidP="00447C5F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</w:t>
      </w:r>
      <w:r w:rsidR="000F4ECB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447C5F">
        <w:rPr>
          <w:rFonts w:asciiTheme="majorHAnsi" w:hAnsiTheme="majorHAnsi" w:cstheme="majorHAnsi"/>
          <w:b/>
          <w:sz w:val="22"/>
          <w:szCs w:val="22"/>
        </w:rPr>
        <w:t>17/68/01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29A4087" w14:textId="76D7BA4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68B063E5" w14:textId="5AC21486" w:rsidR="00AE34A9" w:rsidRPr="003D6857" w:rsidRDefault="00AE34A9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59936B1D" w:rsidR="00AE34A9" w:rsidRPr="003D6857" w:rsidRDefault="004F1B92" w:rsidP="00661722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Imperial Healthcare Partners (IHP)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03F07266" w:rsidR="00635607" w:rsidRPr="003D6857" w:rsidRDefault="004F1B92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PI on study commissioned by </w:t>
            </w:r>
            <w:proofErr w:type="spellStart"/>
            <w:r>
              <w:rPr>
                <w:rFonts w:asciiTheme="majorHAnsi" w:hAnsiTheme="majorHAnsi" w:cstheme="majorHAnsi"/>
                <w:sz w:val="20"/>
                <w:szCs w:val="22"/>
              </w:rPr>
              <w:t>Besins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healthcare to use NHS data from IHP (DISCOVER-NOW dataset) to investigate factors associated with testosterone prescribing in North-West London.</w:t>
            </w: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5540646" w14:textId="4F704033" w:rsidR="00347913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5CA15BFD" w14:textId="765EFE70" w:rsidR="00AE34A9" w:rsidRPr="00C100C4" w:rsidRDefault="00AE34A9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59453C9" w14:textId="7B1308C6" w:rsidR="00635607" w:rsidRDefault="004F1B92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Imperial Consultants Ltd</w:t>
            </w:r>
            <w:r w:rsidR="00DD333F">
              <w:rPr>
                <w:rFonts w:asciiTheme="majorHAnsi" w:hAnsiTheme="majorHAnsi" w:cstheme="majorHAnsi"/>
                <w:sz w:val="20"/>
                <w:szCs w:val="22"/>
              </w:rPr>
              <w:t xml:space="preserve">  </w:t>
            </w:r>
          </w:p>
          <w:p w14:paraId="68FCE045" w14:textId="11697403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7882CC14" w14:textId="17357BD1" w:rsidR="00635607" w:rsidRDefault="004F1B92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Payments to attend a single advisory board meeting held by </w:t>
            </w:r>
            <w:r w:rsidRPr="004F1B92">
              <w:rPr>
                <w:rFonts w:asciiTheme="majorHAnsi" w:hAnsiTheme="majorHAnsi" w:cstheme="majorHAnsi"/>
                <w:sz w:val="20"/>
                <w:szCs w:val="22"/>
              </w:rPr>
              <w:t>Pi Healthcare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in Nov 2019. No further involvement in this work.</w:t>
            </w:r>
          </w:p>
          <w:p w14:paraId="3F917DDF" w14:textId="4CDC1DF1" w:rsidR="004F1B92" w:rsidRPr="00C100C4" w:rsidRDefault="004F1B92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D28625C" w14:textId="5A25F90C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0664AA0D" w14:textId="0305B61F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775E501" w14:textId="2F87198C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2B1A4541" w14:textId="61522582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70DF91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3A0590E1" w14:textId="329E214C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1F4D6D59" w14:textId="70DF1A6C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7C3C53B6" w14:textId="52F2FA75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441C131E" w14:textId="0293D418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769FF5FE" w14:textId="0730E6AB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22134E53" w14:textId="316479C3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0E6C72" w14:textId="2317531D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3FB7725C" w14:textId="71AD0E67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391ABE53" w14:textId="041079CE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0BB6EC08" w14:textId="1F6321F7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068402BB" w14:textId="4113BA51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530A5E96" w14:textId="52043577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045D8980" w14:textId="2FEE6A52" w:rsidR="008F25A9" w:rsidRPr="008D018A" w:rsidRDefault="008F25A9" w:rsidP="00A64CF0">
      <w:pPr>
        <w:ind w:left="-993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37E12A83" w14:textId="77777777" w:rsidR="004B7C36" w:rsidRDefault="004B7C36" w:rsidP="004B7C36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24826F03" w14:textId="6CD16373" w:rsidR="004B7C36" w:rsidRDefault="00E85A14" w:rsidP="004B7C36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X</w:t>
      </w:r>
      <w:r w:rsidR="000F4ECB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I certify that I have answered every question and have not altered the wording of any of the questions on thi</w:t>
      </w:r>
      <w:r w:rsidR="004B7C36">
        <w:rPr>
          <w:rFonts w:asciiTheme="majorHAnsi" w:hAnsiTheme="majorHAnsi" w:cstheme="majorHAnsi"/>
          <w:b/>
          <w:sz w:val="22"/>
          <w:szCs w:val="22"/>
        </w:rPr>
        <w:t>s</w:t>
      </w:r>
    </w:p>
    <w:p w14:paraId="624CE74E" w14:textId="5CFE57FD" w:rsidR="008F25A9" w:rsidRPr="008D018A" w:rsidRDefault="008F25A9" w:rsidP="004B7C36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sectPr w:rsidR="008F25A9" w:rsidRPr="008D018A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4CB"/>
    <w:rsid w:val="000401F2"/>
    <w:rsid w:val="00042020"/>
    <w:rsid w:val="00057048"/>
    <w:rsid w:val="00074F5D"/>
    <w:rsid w:val="000E1D8D"/>
    <w:rsid w:val="000E4D5E"/>
    <w:rsid w:val="000F2555"/>
    <w:rsid w:val="000F29B1"/>
    <w:rsid w:val="000F4ECB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46E5"/>
    <w:rsid w:val="003D6857"/>
    <w:rsid w:val="003E4B99"/>
    <w:rsid w:val="003F0BFD"/>
    <w:rsid w:val="003F627F"/>
    <w:rsid w:val="00417685"/>
    <w:rsid w:val="00427771"/>
    <w:rsid w:val="0043775E"/>
    <w:rsid w:val="00446B0C"/>
    <w:rsid w:val="00447C5F"/>
    <w:rsid w:val="004978BC"/>
    <w:rsid w:val="004B25E6"/>
    <w:rsid w:val="004B5F2D"/>
    <w:rsid w:val="004B7C36"/>
    <w:rsid w:val="004D7A26"/>
    <w:rsid w:val="004F1B92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C4FF2"/>
    <w:rsid w:val="005D5231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61722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0786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1DCE"/>
    <w:rsid w:val="009B5A4A"/>
    <w:rsid w:val="009E5372"/>
    <w:rsid w:val="00A0085E"/>
    <w:rsid w:val="00A16953"/>
    <w:rsid w:val="00A2091D"/>
    <w:rsid w:val="00A30ACB"/>
    <w:rsid w:val="00A32C40"/>
    <w:rsid w:val="00A435E2"/>
    <w:rsid w:val="00A64CF0"/>
    <w:rsid w:val="00A65B53"/>
    <w:rsid w:val="00A814CB"/>
    <w:rsid w:val="00A86E83"/>
    <w:rsid w:val="00AA01AC"/>
    <w:rsid w:val="00AA2445"/>
    <w:rsid w:val="00AC5D5A"/>
    <w:rsid w:val="00AE1A26"/>
    <w:rsid w:val="00AE34A9"/>
    <w:rsid w:val="00AF5829"/>
    <w:rsid w:val="00B10BED"/>
    <w:rsid w:val="00B15FCE"/>
    <w:rsid w:val="00B16D80"/>
    <w:rsid w:val="00B21C18"/>
    <w:rsid w:val="00B22965"/>
    <w:rsid w:val="00B264A1"/>
    <w:rsid w:val="00B26685"/>
    <w:rsid w:val="00B26870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473A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D333F"/>
    <w:rsid w:val="00DE70DE"/>
    <w:rsid w:val="00DE7F3F"/>
    <w:rsid w:val="00E07A1D"/>
    <w:rsid w:val="00E26BD9"/>
    <w:rsid w:val="00E457EC"/>
    <w:rsid w:val="00E56039"/>
    <w:rsid w:val="00E85A14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47C5F"/>
    <w:pPr>
      <w:spacing w:before="100" w:beforeAutospacing="1" w:after="100" w:afterAutospacing="1"/>
      <w:outlineLvl w:val="0"/>
    </w:pPr>
    <w:rPr>
      <w:rFonts w:ascii="Calibri" w:eastAsiaTheme="minorHAnsi" w:hAnsi="Calibri" w:cs="Calibri"/>
      <w:b/>
      <w:bCs/>
      <w:kern w:val="36"/>
      <w:sz w:val="48"/>
      <w:szCs w:val="4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  <w:style w:type="character" w:customStyle="1" w:styleId="Heading1Char">
    <w:name w:val="Heading 1 Char"/>
    <w:basedOn w:val="DefaultParagraphFont"/>
    <w:link w:val="Heading1"/>
    <w:uiPriority w:val="9"/>
    <w:rsid w:val="00447C5F"/>
    <w:rPr>
      <w:rFonts w:ascii="Calibri" w:eastAsiaTheme="minorHAnsi" w:hAnsi="Calibri" w:cs="Calibri"/>
      <w:b/>
      <w:bCs/>
      <w:kern w:val="36"/>
      <w:sz w:val="48"/>
      <w:szCs w:val="4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18B86A-8C88-4CC5-94DE-EBAC72F45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Brazzelli, Miriam</cp:lastModifiedBy>
  <cp:revision>4</cp:revision>
  <cp:lastPrinted>2019-11-15T18:47:00Z</cp:lastPrinted>
  <dcterms:created xsi:type="dcterms:W3CDTF">2021-09-24T10:45:00Z</dcterms:created>
  <dcterms:modified xsi:type="dcterms:W3CDTF">2021-09-24T10:46:00Z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